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CEA1C" w14:textId="558BBC74" w:rsidR="00325701" w:rsidRPr="00991D29" w:rsidRDefault="00446854" w:rsidP="00887E01">
      <w:pPr>
        <w:jc w:val="both"/>
        <w:rPr>
          <w:b/>
          <w:sz w:val="28"/>
          <w:szCs w:val="28"/>
        </w:rPr>
      </w:pPr>
      <w:r w:rsidRPr="00991D29">
        <w:rPr>
          <w:b/>
          <w:sz w:val="28"/>
          <w:szCs w:val="28"/>
        </w:rPr>
        <w:t>Planning</w:t>
      </w:r>
      <w:r w:rsidR="004C73A8" w:rsidRPr="00991D29">
        <w:rPr>
          <w:b/>
          <w:sz w:val="28"/>
          <w:szCs w:val="28"/>
        </w:rPr>
        <w:t xml:space="preserve"> Application 2</w:t>
      </w:r>
      <w:r w:rsidR="0092615F">
        <w:rPr>
          <w:b/>
          <w:sz w:val="28"/>
          <w:szCs w:val="28"/>
        </w:rPr>
        <w:t>3</w:t>
      </w:r>
      <w:r w:rsidR="004C73A8" w:rsidRPr="00991D29">
        <w:rPr>
          <w:b/>
          <w:sz w:val="28"/>
          <w:szCs w:val="28"/>
        </w:rPr>
        <w:t>/00</w:t>
      </w:r>
      <w:r w:rsidR="00787D55">
        <w:rPr>
          <w:b/>
          <w:sz w:val="28"/>
          <w:szCs w:val="28"/>
        </w:rPr>
        <w:t>203</w:t>
      </w:r>
      <w:r w:rsidR="004C73A8" w:rsidRPr="00991D29">
        <w:rPr>
          <w:b/>
          <w:sz w:val="28"/>
          <w:szCs w:val="28"/>
        </w:rPr>
        <w:t>/P</w:t>
      </w:r>
    </w:p>
    <w:p w14:paraId="15F0FF3E" w14:textId="48962243" w:rsidR="0048675D" w:rsidRPr="00264408" w:rsidRDefault="00E50B79" w:rsidP="00264408">
      <w:pPr>
        <w:jc w:val="both"/>
      </w:pPr>
      <w:r w:rsidRPr="00887E01">
        <w:rPr>
          <w:b/>
          <w:bCs/>
        </w:rPr>
        <w:t>Dirleton Village Association (DVA) response</w:t>
      </w:r>
      <w:r>
        <w:t>.</w:t>
      </w:r>
    </w:p>
    <w:p w14:paraId="7D2794B2" w14:textId="589ED29F" w:rsidR="00E50B79" w:rsidRPr="00802708" w:rsidRDefault="00285147" w:rsidP="00887E0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The DVA </w:t>
      </w:r>
      <w:r w:rsidR="001F7D65">
        <w:rPr>
          <w:color w:val="000000" w:themeColor="text1"/>
        </w:rPr>
        <w:t xml:space="preserve">submitted a response </w:t>
      </w:r>
      <w:r w:rsidR="00BB6691">
        <w:rPr>
          <w:color w:val="000000" w:themeColor="text1"/>
        </w:rPr>
        <w:t xml:space="preserve">to The Renaissance Club’s </w:t>
      </w:r>
      <w:r w:rsidR="00DC4EDB">
        <w:rPr>
          <w:color w:val="000000" w:themeColor="text1"/>
        </w:rPr>
        <w:t xml:space="preserve">(TRC) </w:t>
      </w:r>
      <w:r w:rsidR="00546E31">
        <w:rPr>
          <w:color w:val="000000" w:themeColor="text1"/>
        </w:rPr>
        <w:t xml:space="preserve">planning </w:t>
      </w:r>
      <w:r w:rsidR="00BB6691">
        <w:rPr>
          <w:color w:val="000000" w:themeColor="text1"/>
        </w:rPr>
        <w:t>application</w:t>
      </w:r>
      <w:r w:rsidR="00472397">
        <w:rPr>
          <w:color w:val="000000" w:themeColor="text1"/>
        </w:rPr>
        <w:t xml:space="preserve"> (ref.</w:t>
      </w:r>
      <w:r w:rsidR="00472397" w:rsidRPr="00472397">
        <w:t xml:space="preserve"> </w:t>
      </w:r>
      <w:r w:rsidR="00472397">
        <w:t>23/00179/P</w:t>
      </w:r>
      <w:r w:rsidR="00472397">
        <w:t>)</w:t>
      </w:r>
      <w:r w:rsidR="00BB6691">
        <w:rPr>
          <w:color w:val="000000" w:themeColor="text1"/>
        </w:rPr>
        <w:t xml:space="preserve"> for change of use of </w:t>
      </w:r>
      <w:r w:rsidR="003D1143">
        <w:rPr>
          <w:color w:val="000000" w:themeColor="text1"/>
        </w:rPr>
        <w:t xml:space="preserve">woodland to form hardstanding for a media centre. </w:t>
      </w:r>
      <w:r w:rsidR="000D699C" w:rsidRPr="00802708">
        <w:rPr>
          <w:color w:val="000000" w:themeColor="text1"/>
        </w:rPr>
        <w:t xml:space="preserve">Our detailed reasons for objection </w:t>
      </w:r>
      <w:r w:rsidR="003D1143">
        <w:rPr>
          <w:color w:val="000000" w:themeColor="text1"/>
        </w:rPr>
        <w:t>to th</w:t>
      </w:r>
      <w:r w:rsidR="00DC4EDB">
        <w:rPr>
          <w:color w:val="000000" w:themeColor="text1"/>
        </w:rPr>
        <w:t xml:space="preserve">is latest application by TRC </w:t>
      </w:r>
      <w:r w:rsidR="000D699C" w:rsidRPr="00802708">
        <w:rPr>
          <w:color w:val="000000" w:themeColor="text1"/>
        </w:rPr>
        <w:t>are as follows:</w:t>
      </w:r>
    </w:p>
    <w:p w14:paraId="6697258C" w14:textId="77777777" w:rsidR="001B3367" w:rsidRPr="001B3367" w:rsidRDefault="0038444E" w:rsidP="00360A0F">
      <w:pPr>
        <w:pStyle w:val="ListParagraph"/>
        <w:numPr>
          <w:ilvl w:val="0"/>
          <w:numId w:val="3"/>
        </w:numPr>
        <w:jc w:val="both"/>
      </w:pPr>
      <w:r w:rsidRPr="0038444E">
        <w:rPr>
          <w:color w:val="000000" w:themeColor="text1"/>
        </w:rPr>
        <w:t xml:space="preserve">The proposed cottage and grounds at the eastern end of the proposed development lie wholly within Dirleton Conservation Area, and the remainder of the development lies immediately adjacent to </w:t>
      </w:r>
      <w:r w:rsidR="00332D6B">
        <w:rPr>
          <w:color w:val="000000" w:themeColor="text1"/>
        </w:rPr>
        <w:t xml:space="preserve">it. </w:t>
      </w:r>
      <w:r w:rsidRPr="0038444E">
        <w:rPr>
          <w:color w:val="000000" w:themeColor="text1"/>
        </w:rPr>
        <w:t xml:space="preserve"> </w:t>
      </w:r>
      <w:r w:rsidR="00332D6B">
        <w:rPr>
          <w:color w:val="000000" w:themeColor="text1"/>
        </w:rPr>
        <w:t>To assess the extent of tree felling proposed we have used the T</w:t>
      </w:r>
      <w:r w:rsidR="00332D6B" w:rsidRPr="0025431A">
        <w:rPr>
          <w:color w:val="000000" w:themeColor="text1"/>
        </w:rPr>
        <w:t xml:space="preserve">ree </w:t>
      </w:r>
      <w:r w:rsidR="00332D6B">
        <w:rPr>
          <w:color w:val="000000" w:themeColor="text1"/>
        </w:rPr>
        <w:t>S</w:t>
      </w:r>
      <w:r w:rsidR="00332D6B" w:rsidRPr="0025431A">
        <w:rPr>
          <w:color w:val="000000" w:themeColor="text1"/>
        </w:rPr>
        <w:t xml:space="preserve">urvey &amp; </w:t>
      </w:r>
      <w:r w:rsidR="00332D6B">
        <w:rPr>
          <w:color w:val="000000" w:themeColor="text1"/>
        </w:rPr>
        <w:t>A</w:t>
      </w:r>
      <w:r w:rsidR="00332D6B" w:rsidRPr="0025431A">
        <w:rPr>
          <w:color w:val="000000" w:themeColor="text1"/>
        </w:rPr>
        <w:t xml:space="preserve">rboricultural </w:t>
      </w:r>
      <w:r w:rsidR="00332D6B">
        <w:rPr>
          <w:color w:val="000000" w:themeColor="text1"/>
        </w:rPr>
        <w:t>I</w:t>
      </w:r>
      <w:r w:rsidR="00332D6B" w:rsidRPr="0025431A">
        <w:rPr>
          <w:color w:val="000000" w:themeColor="text1"/>
        </w:rPr>
        <w:t xml:space="preserve">mpact </w:t>
      </w:r>
      <w:r w:rsidR="00332D6B">
        <w:rPr>
          <w:color w:val="000000" w:themeColor="text1"/>
        </w:rPr>
        <w:t>A</w:t>
      </w:r>
      <w:r w:rsidR="00332D6B" w:rsidRPr="0025431A">
        <w:rPr>
          <w:color w:val="000000" w:themeColor="text1"/>
        </w:rPr>
        <w:t>ssessment</w:t>
      </w:r>
      <w:r w:rsidR="001B3367">
        <w:rPr>
          <w:color w:val="000000" w:themeColor="text1"/>
        </w:rPr>
        <w:t>,</w:t>
      </w:r>
      <w:r w:rsidR="00332D6B" w:rsidRPr="00802708">
        <w:rPr>
          <w:color w:val="000000" w:themeColor="text1"/>
        </w:rPr>
        <w:t xml:space="preserve"> </w:t>
      </w:r>
      <w:r w:rsidR="00332D6B">
        <w:rPr>
          <w:color w:val="000000" w:themeColor="text1"/>
        </w:rPr>
        <w:t>dated 16</w:t>
      </w:r>
      <w:r w:rsidR="00332D6B" w:rsidRPr="007676CC">
        <w:rPr>
          <w:color w:val="000000" w:themeColor="text1"/>
          <w:vertAlign w:val="superscript"/>
        </w:rPr>
        <w:t>th</w:t>
      </w:r>
      <w:r w:rsidR="00332D6B">
        <w:rPr>
          <w:color w:val="000000" w:themeColor="text1"/>
        </w:rPr>
        <w:t xml:space="preserve"> September 2021, submitted in support of the planning application 19/0087/P, as an updated report has not been submitted in support of this application. </w:t>
      </w:r>
      <w:r w:rsidR="00212FAA">
        <w:rPr>
          <w:color w:val="000000" w:themeColor="text1"/>
        </w:rPr>
        <w:t xml:space="preserve">It is noteworthy that the author of the report </w:t>
      </w:r>
      <w:r w:rsidR="00974D4F">
        <w:rPr>
          <w:color w:val="000000" w:themeColor="text1"/>
        </w:rPr>
        <w:t>identifies that the report is only valid for 12 months.</w:t>
      </w:r>
    </w:p>
    <w:p w14:paraId="78A66687" w14:textId="16479B48" w:rsidR="00360A0F" w:rsidRPr="00360A0F" w:rsidRDefault="00332D6B" w:rsidP="001B3367">
      <w:pPr>
        <w:pStyle w:val="ListParagraph"/>
        <w:jc w:val="both"/>
      </w:pPr>
      <w:r>
        <w:rPr>
          <w:color w:val="000000" w:themeColor="text1"/>
        </w:rPr>
        <w:t>We estimate that c.94 trees are to be felled to enable construction of the 6 cottages proposed</w:t>
      </w:r>
      <w:r w:rsidR="00FB5D2C">
        <w:rPr>
          <w:color w:val="000000" w:themeColor="text1"/>
        </w:rPr>
        <w:t xml:space="preserve">, 16 of which lie </w:t>
      </w:r>
      <w:r w:rsidR="0038437E">
        <w:rPr>
          <w:color w:val="000000" w:themeColor="text1"/>
        </w:rPr>
        <w:t>within the conservation area</w:t>
      </w:r>
      <w:r>
        <w:rPr>
          <w:color w:val="000000" w:themeColor="text1"/>
        </w:rPr>
        <w:t xml:space="preserve">. The drawing </w:t>
      </w:r>
      <w:r w:rsidRPr="00041883">
        <w:rPr>
          <w:i/>
          <w:iCs/>
          <w:color w:val="000000" w:themeColor="text1"/>
        </w:rPr>
        <w:t>Proposed Landscaping - Area A</w:t>
      </w:r>
      <w:r>
        <w:rPr>
          <w:color w:val="000000" w:themeColor="text1"/>
        </w:rPr>
        <w:t>,</w:t>
      </w:r>
      <w:r w:rsidRPr="00041883">
        <w:rPr>
          <w:color w:val="000000" w:themeColor="text1"/>
        </w:rPr>
        <w:t xml:space="preserve"> </w:t>
      </w:r>
      <w:r>
        <w:rPr>
          <w:color w:val="000000" w:themeColor="text1"/>
        </w:rPr>
        <w:t>dated 23</w:t>
      </w:r>
      <w:r w:rsidRPr="008E03E9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 xml:space="preserve"> March 2023</w:t>
      </w:r>
      <w:r w:rsidR="00D858AC">
        <w:rPr>
          <w:color w:val="000000" w:themeColor="text1"/>
        </w:rPr>
        <w:t>,</w:t>
      </w:r>
      <w:r>
        <w:rPr>
          <w:color w:val="000000" w:themeColor="text1"/>
        </w:rPr>
        <w:t xml:space="preserve"> shows that just 18 new trees are to be planted.</w:t>
      </w:r>
    </w:p>
    <w:p w14:paraId="4685F1B0" w14:textId="7775AE23" w:rsidR="00A10497" w:rsidRPr="00360A0F" w:rsidRDefault="00A10497" w:rsidP="00360A0F">
      <w:pPr>
        <w:pStyle w:val="ListParagraph"/>
        <w:jc w:val="both"/>
      </w:pPr>
      <w:r w:rsidRPr="00360A0F">
        <w:rPr>
          <w:color w:val="000000" w:themeColor="text1"/>
        </w:rPr>
        <w:t>The decision of East Lothian Council, which was upheld on appeal to the Scottish Government, to refuse planning application 19/00692/PM at East Fortune because of the loss of mature trees, set an important precedent.  As well as various other reasons, the prime reason stated by the Scottish Government was as follows:</w:t>
      </w:r>
    </w:p>
    <w:p w14:paraId="1B95D3D1" w14:textId="77777777" w:rsidR="00A10497" w:rsidRPr="00A10497" w:rsidRDefault="00A10497" w:rsidP="00332C56">
      <w:pPr>
        <w:pStyle w:val="ListParagraph"/>
        <w:rPr>
          <w:i/>
          <w:iCs/>
          <w:color w:val="000000" w:themeColor="text1"/>
        </w:rPr>
      </w:pPr>
      <w:r w:rsidRPr="00A10497">
        <w:rPr>
          <w:i/>
          <w:iCs/>
          <w:color w:val="000000" w:themeColor="text1"/>
        </w:rPr>
        <w:t>"The development would result in the unacceptable loss of a significant number (299) of trees, to the detriment of the climate of East Lothian, and contrary to East Lothian’s Climate Change Strategy."</w:t>
      </w:r>
    </w:p>
    <w:p w14:paraId="4CA13179" w14:textId="77777777" w:rsidR="006E176B" w:rsidRDefault="00154243" w:rsidP="00D858AC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We appreciate that there is a wider Woodland Management Plan (WMP) for the estate, which recognises the need to replace plantation woodland with a more naturalised species diversity and distribution</w:t>
      </w:r>
      <w:r w:rsidR="003E3DF1">
        <w:rPr>
          <w:color w:val="000000" w:themeColor="text1"/>
        </w:rPr>
        <w:t>. H</w:t>
      </w:r>
      <w:r>
        <w:rPr>
          <w:color w:val="000000" w:themeColor="text1"/>
        </w:rPr>
        <w:t>owever</w:t>
      </w:r>
      <w:r w:rsidR="003E3DF1">
        <w:rPr>
          <w:color w:val="000000" w:themeColor="text1"/>
        </w:rPr>
        <w:t xml:space="preserve">, </w:t>
      </w:r>
      <w:r w:rsidR="00061B68">
        <w:rPr>
          <w:color w:val="000000" w:themeColor="text1"/>
        </w:rPr>
        <w:t xml:space="preserve">the </w:t>
      </w:r>
      <w:r>
        <w:rPr>
          <w:color w:val="000000" w:themeColor="text1"/>
        </w:rPr>
        <w:t>15</w:t>
      </w:r>
      <w:r w:rsidR="00360A0F">
        <w:rPr>
          <w:color w:val="000000" w:themeColor="text1"/>
        </w:rPr>
        <w:t>-</w:t>
      </w:r>
      <w:r>
        <w:rPr>
          <w:color w:val="000000" w:themeColor="text1"/>
        </w:rPr>
        <w:t xml:space="preserve">year programme of the WMP </w:t>
      </w:r>
      <w:r w:rsidR="00D5323A">
        <w:rPr>
          <w:color w:val="000000" w:themeColor="text1"/>
        </w:rPr>
        <w:t>does little to support</w:t>
      </w:r>
      <w:r w:rsidR="00231B6D">
        <w:rPr>
          <w:color w:val="000000" w:themeColor="text1"/>
        </w:rPr>
        <w:t xml:space="preserve"> </w:t>
      </w:r>
      <w:r w:rsidRPr="00802708">
        <w:rPr>
          <w:color w:val="000000" w:themeColor="text1"/>
        </w:rPr>
        <w:t xml:space="preserve">the climate change strategy and its enforcement </w:t>
      </w:r>
      <w:r w:rsidR="00231B6D">
        <w:rPr>
          <w:color w:val="000000" w:themeColor="text1"/>
        </w:rPr>
        <w:t>is</w:t>
      </w:r>
      <w:r w:rsidRPr="00802708">
        <w:rPr>
          <w:color w:val="000000" w:themeColor="text1"/>
        </w:rPr>
        <w:t xml:space="preserve"> still appropriate in this case</w:t>
      </w:r>
      <w:r w:rsidR="001B3367">
        <w:rPr>
          <w:color w:val="000000" w:themeColor="text1"/>
        </w:rPr>
        <w:t>.</w:t>
      </w:r>
    </w:p>
    <w:p w14:paraId="021712B4" w14:textId="6354B548" w:rsidR="00A17696" w:rsidRDefault="00622DAB" w:rsidP="00D858AC">
      <w:pPr>
        <w:pStyle w:val="ListParagraph"/>
        <w:jc w:val="both"/>
        <w:rPr>
          <w:color w:val="000000" w:themeColor="text1"/>
        </w:rPr>
      </w:pPr>
      <w:r>
        <w:t xml:space="preserve">It is really frustrating that East Lothian Council were not consistent </w:t>
      </w:r>
      <w:r w:rsidR="0004144D">
        <w:t>with their</w:t>
      </w:r>
      <w:r>
        <w:t xml:space="preserve"> considered opinion to refuse the East Fortune application </w:t>
      </w:r>
      <w:r w:rsidR="0004144D">
        <w:t>when</w:t>
      </w:r>
      <w:r w:rsidR="003B35D1">
        <w:t xml:space="preserve"> in 2021</w:t>
      </w:r>
      <w:r w:rsidR="0004144D">
        <w:t xml:space="preserve"> they</w:t>
      </w:r>
      <w:r>
        <w:t xml:space="preserve"> consented </w:t>
      </w:r>
      <w:r w:rsidR="00CC09A5">
        <w:t xml:space="preserve">TRC’s </w:t>
      </w:r>
      <w:r>
        <w:t>application for 10 cabins and 6 cottages</w:t>
      </w:r>
      <w:r w:rsidR="00CC09A5">
        <w:t>,</w:t>
      </w:r>
      <w:r w:rsidR="006E176B">
        <w:t xml:space="preserve"> </w:t>
      </w:r>
      <w:r w:rsidR="00CC09A5">
        <w:t xml:space="preserve">which will result in the loss of a similar </w:t>
      </w:r>
      <w:r>
        <w:t>number of trees.</w:t>
      </w:r>
    </w:p>
    <w:p w14:paraId="58692A86" w14:textId="77777777" w:rsidR="00D858AC" w:rsidRPr="00D858AC" w:rsidRDefault="00D858AC" w:rsidP="00D858AC">
      <w:pPr>
        <w:pStyle w:val="ListParagraph"/>
        <w:jc w:val="both"/>
      </w:pPr>
    </w:p>
    <w:p w14:paraId="18E2845A" w14:textId="750EF209" w:rsidR="00D35A8E" w:rsidRDefault="00127060" w:rsidP="00360A0F">
      <w:pPr>
        <w:pStyle w:val="ListParagraph"/>
        <w:numPr>
          <w:ilvl w:val="0"/>
          <w:numId w:val="3"/>
        </w:numPr>
        <w:jc w:val="both"/>
        <w:sectPr w:rsidR="00D35A8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Aside from </w:t>
      </w:r>
      <w:r w:rsidR="00B470E1">
        <w:t>the los</w:t>
      </w:r>
      <w:r w:rsidR="005A5AA9">
        <w:t>s</w:t>
      </w:r>
      <w:r w:rsidR="00B470E1">
        <w:t xml:space="preserve"> of woodland to </w:t>
      </w:r>
      <w:r>
        <w:t>recent residential development</w:t>
      </w:r>
      <w:r w:rsidR="00981DA7">
        <w:t xml:space="preserve"> at </w:t>
      </w:r>
      <w:proofErr w:type="spellStart"/>
      <w:r w:rsidR="00981DA7">
        <w:t>Ki</w:t>
      </w:r>
      <w:r w:rsidR="005607C6">
        <w:t>form</w:t>
      </w:r>
      <w:r w:rsidR="00981DA7">
        <w:t>ngs</w:t>
      </w:r>
      <w:proofErr w:type="spellEnd"/>
      <w:r w:rsidR="00981DA7">
        <w:t xml:space="preserve"> Cairn</w:t>
      </w:r>
      <w:r w:rsidR="00EF5C7A">
        <w:t xml:space="preserve"> </w:t>
      </w:r>
      <w:r w:rsidR="00BA3D0E">
        <w:t>(</w:t>
      </w:r>
      <w:proofErr w:type="spellStart"/>
      <w:r w:rsidR="00EF5C7A">
        <w:t>Eldbo</w:t>
      </w:r>
      <w:r w:rsidR="00BA3D0E">
        <w:t>tle</w:t>
      </w:r>
      <w:proofErr w:type="spellEnd"/>
      <w:r w:rsidR="00BA3D0E">
        <w:t xml:space="preserve"> Wood)</w:t>
      </w:r>
      <w:r w:rsidR="00981DA7">
        <w:t xml:space="preserve">, </w:t>
      </w:r>
      <w:r w:rsidR="0042574D">
        <w:t>P</w:t>
      </w:r>
      <w:r w:rsidR="00B470E1">
        <w:t>h</w:t>
      </w:r>
      <w:r w:rsidR="0042574D">
        <w:t xml:space="preserve">easant Walk </w:t>
      </w:r>
      <w:r w:rsidR="00D373AF">
        <w:t xml:space="preserve">and Renaissance View </w:t>
      </w:r>
      <w:r w:rsidR="00733A63">
        <w:t xml:space="preserve">(Broad Wood) and </w:t>
      </w:r>
      <w:r w:rsidR="00AC50A5">
        <w:t>Duncan’s Plantation</w:t>
      </w:r>
      <w:r w:rsidR="00160228">
        <w:t>,</w:t>
      </w:r>
      <w:r w:rsidR="00725F16">
        <w:t xml:space="preserve"> t</w:t>
      </w:r>
      <w:r w:rsidR="00B74C61">
        <w:t xml:space="preserve">he historical photographs below </w:t>
      </w:r>
      <w:r w:rsidR="00AD441B">
        <w:t xml:space="preserve">(using Google Earth and Google Streetview) </w:t>
      </w:r>
      <w:r w:rsidR="00B74C61">
        <w:t xml:space="preserve">show the extent of the loss of </w:t>
      </w:r>
      <w:r w:rsidR="00206E19">
        <w:t xml:space="preserve">woodland </w:t>
      </w:r>
      <w:r w:rsidR="00725F16">
        <w:t>to</w:t>
      </w:r>
      <w:r w:rsidR="00206E19">
        <w:t xml:space="preserve"> Renaiss</w:t>
      </w:r>
      <w:r w:rsidR="00CB0EA0">
        <w:t>a</w:t>
      </w:r>
      <w:r w:rsidR="00206E19">
        <w:t>nce Golf Club</w:t>
      </w:r>
      <w:r w:rsidR="00AD441B">
        <w:t xml:space="preserve"> </w:t>
      </w:r>
      <w:r w:rsidR="00AD441B" w:rsidRPr="00360A0F">
        <w:rPr>
          <w:color w:val="000000" w:themeColor="text1"/>
        </w:rPr>
        <w:t xml:space="preserve">over </w:t>
      </w:r>
      <w:r w:rsidR="00722EEC" w:rsidRPr="00360A0F">
        <w:rPr>
          <w:color w:val="000000" w:themeColor="text1"/>
        </w:rPr>
        <w:t>recent</w:t>
      </w:r>
      <w:r w:rsidR="00AD441B" w:rsidRPr="00360A0F">
        <w:rPr>
          <w:color w:val="000000" w:themeColor="text1"/>
        </w:rPr>
        <w:t xml:space="preserve"> years</w:t>
      </w:r>
      <w:r w:rsidR="00CB0EA0">
        <w:t xml:space="preserve">. </w:t>
      </w:r>
    </w:p>
    <w:p w14:paraId="6B67B999" w14:textId="722239A6" w:rsidR="00D35A8E" w:rsidRPr="00EC153D" w:rsidRDefault="00D35A8E" w:rsidP="00D35A8E">
      <w:pPr>
        <w:jc w:val="both"/>
        <w:rPr>
          <w:b/>
          <w:bCs/>
        </w:rPr>
      </w:pPr>
      <w:r w:rsidRPr="00EC153D">
        <w:rPr>
          <w:b/>
          <w:bCs/>
        </w:rPr>
        <w:t>June 2006</w:t>
      </w:r>
    </w:p>
    <w:p w14:paraId="5991E454" w14:textId="112922A1" w:rsidR="00E35611" w:rsidRPr="00EC153D" w:rsidRDefault="00E35611" w:rsidP="00E35611">
      <w:pPr>
        <w:jc w:val="both"/>
        <w:rPr>
          <w:b/>
          <w:bCs/>
        </w:rPr>
      </w:pPr>
      <w:r w:rsidRPr="00EC153D">
        <w:rPr>
          <w:b/>
          <w:bCs/>
        </w:rPr>
        <w:t>September 2011</w:t>
      </w:r>
    </w:p>
    <w:p w14:paraId="5E1EC6CA" w14:textId="15E33AF2" w:rsidR="00E35611" w:rsidRDefault="00E35611" w:rsidP="00887E01">
      <w:pPr>
        <w:jc w:val="both"/>
        <w:sectPr w:rsidR="00E35611" w:rsidSect="00D35A8E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DBD2E6A" w14:textId="21B0C787" w:rsidR="00D35A8E" w:rsidRDefault="00E35611" w:rsidP="00887E01">
      <w:pPr>
        <w:jc w:val="both"/>
        <w:sectPr w:rsidR="00D35A8E" w:rsidSect="00D35A8E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AC4D801" wp14:editId="14AC825A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2583180" cy="1791335"/>
            <wp:effectExtent l="0" t="0" r="7620" b="0"/>
            <wp:wrapTight wrapText="bothSides">
              <wp:wrapPolygon edited="0">
                <wp:start x="0" y="0"/>
                <wp:lineTo x="0" y="21363"/>
                <wp:lineTo x="21504" y="21363"/>
                <wp:lineTo x="2150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" t="305" r="14866" b="27913"/>
                    <a:stretch/>
                  </pic:blipFill>
                  <pic:spPr bwMode="auto">
                    <a:xfrm>
                      <a:off x="0" y="0"/>
                      <a:ext cx="258318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30A5">
        <w:rPr>
          <w:noProof/>
          <w:lang w:eastAsia="en-GB"/>
        </w:rPr>
        <w:drawing>
          <wp:inline distT="0" distB="0" distL="0" distR="0" wp14:anchorId="7D51970F" wp14:editId="5C22AFE1">
            <wp:extent cx="2877693" cy="1829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3923" cy="183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5EBE0" w14:textId="77777777" w:rsidR="00D35A8E" w:rsidRDefault="00D35A8E" w:rsidP="00887E01">
      <w:pPr>
        <w:jc w:val="both"/>
        <w:rPr>
          <w:b/>
        </w:rPr>
      </w:pPr>
    </w:p>
    <w:p w14:paraId="44FC406B" w14:textId="52E63040" w:rsidR="00110079" w:rsidRDefault="00110079" w:rsidP="00887E01">
      <w:pPr>
        <w:jc w:val="both"/>
        <w:rPr>
          <w:b/>
        </w:rPr>
        <w:sectPr w:rsidR="00110079" w:rsidSect="00D35A8E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D1DDD3" w14:textId="42906111" w:rsidR="00110079" w:rsidRPr="00EC153D" w:rsidRDefault="00D74232" w:rsidP="00887E01">
      <w:pPr>
        <w:jc w:val="both"/>
        <w:rPr>
          <w:b/>
        </w:rPr>
      </w:pPr>
      <w:r>
        <w:rPr>
          <w:b/>
        </w:rPr>
        <w:t>S</w:t>
      </w:r>
      <w:r w:rsidR="009969C4" w:rsidRPr="00EC153D">
        <w:rPr>
          <w:b/>
        </w:rPr>
        <w:t>eptember 201</w:t>
      </w:r>
      <w:r w:rsidR="00D96715" w:rsidRPr="00EC153D">
        <w:rPr>
          <w:b/>
        </w:rPr>
        <w:t>1</w:t>
      </w:r>
    </w:p>
    <w:p w14:paraId="7E430237" w14:textId="4F03AE9F" w:rsidR="00110079" w:rsidRDefault="00F9765B" w:rsidP="00887E01">
      <w:pPr>
        <w:jc w:val="both"/>
        <w:rPr>
          <w:bCs/>
        </w:rPr>
      </w:pPr>
      <w:r>
        <w:rPr>
          <w:bCs/>
          <w:noProof/>
          <w:lang w:eastAsia="en-GB"/>
        </w:rPr>
        <w:drawing>
          <wp:inline distT="0" distB="0" distL="0" distR="0" wp14:anchorId="690A87CC" wp14:editId="389FA529">
            <wp:extent cx="2516602" cy="15773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057" cy="1590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E971" w14:textId="5EB7AB43" w:rsidR="00110079" w:rsidRPr="00EC153D" w:rsidRDefault="00D96715" w:rsidP="00887E01">
      <w:pPr>
        <w:jc w:val="both"/>
        <w:rPr>
          <w:b/>
        </w:rPr>
      </w:pPr>
      <w:r w:rsidRPr="00EC153D">
        <w:rPr>
          <w:b/>
        </w:rPr>
        <w:t>September 2018</w:t>
      </w:r>
    </w:p>
    <w:p w14:paraId="3A324259" w14:textId="6BB8FEC6" w:rsidR="00AC5FC4" w:rsidRDefault="00AC5FC4" w:rsidP="00887E01">
      <w:pPr>
        <w:jc w:val="both"/>
        <w:rPr>
          <w:bCs/>
        </w:rPr>
      </w:pPr>
      <w:r w:rsidRPr="00AC5FC4">
        <w:rPr>
          <w:b/>
          <w:noProof/>
          <w:lang w:eastAsia="en-GB"/>
        </w:rPr>
        <w:drawing>
          <wp:inline distT="0" distB="0" distL="0" distR="0" wp14:anchorId="048C06B5" wp14:editId="0AE9FC10">
            <wp:extent cx="2621280" cy="1592632"/>
            <wp:effectExtent l="0" t="0" r="762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6051" cy="160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374D7" w14:textId="77777777" w:rsidR="00110079" w:rsidRDefault="00110079" w:rsidP="00887E01">
      <w:pPr>
        <w:jc w:val="both"/>
        <w:rPr>
          <w:bCs/>
        </w:rPr>
        <w:sectPr w:rsidR="00110079" w:rsidSect="0011007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B61C102" w14:textId="2D5CD305" w:rsidR="004127A2" w:rsidRPr="00EC153D" w:rsidRDefault="00E30FE0" w:rsidP="00887E01">
      <w:pPr>
        <w:jc w:val="both"/>
        <w:rPr>
          <w:b/>
        </w:rPr>
      </w:pPr>
      <w:r>
        <w:rPr>
          <w:b/>
        </w:rPr>
        <w:t>D</w:t>
      </w:r>
      <w:r w:rsidR="00761C52" w:rsidRPr="00EC153D">
        <w:rPr>
          <w:b/>
        </w:rPr>
        <w:t>ecember 2006</w:t>
      </w:r>
    </w:p>
    <w:p w14:paraId="5F76BC35" w14:textId="263D1F22" w:rsidR="00AC5FC4" w:rsidRDefault="004127A2" w:rsidP="00887E01">
      <w:pPr>
        <w:jc w:val="both"/>
        <w:rPr>
          <w:bCs/>
        </w:rPr>
      </w:pPr>
      <w:r>
        <w:rPr>
          <w:bCs/>
          <w:noProof/>
          <w:lang w:eastAsia="en-GB"/>
        </w:rPr>
        <w:drawing>
          <wp:inline distT="0" distB="0" distL="0" distR="0" wp14:anchorId="5FD94887" wp14:editId="00890297">
            <wp:extent cx="2943684" cy="21336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93" cy="217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B07E21" w14:textId="47F85EB2" w:rsidR="004127A2" w:rsidRDefault="004127A2" w:rsidP="004127A2">
      <w:pPr>
        <w:jc w:val="both"/>
        <w:rPr>
          <w:b/>
        </w:rPr>
      </w:pPr>
      <w:r>
        <w:rPr>
          <w:b/>
        </w:rPr>
        <w:t>September 2011</w:t>
      </w:r>
    </w:p>
    <w:p w14:paraId="775B63F8" w14:textId="1A492B6F" w:rsidR="004127A2" w:rsidRDefault="004127A2" w:rsidP="004127A2">
      <w:pPr>
        <w:jc w:val="both"/>
        <w:rPr>
          <w:b/>
        </w:rPr>
        <w:sectPr w:rsidR="004127A2" w:rsidSect="00AC5FC4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b/>
          <w:noProof/>
          <w:lang w:eastAsia="en-GB"/>
        </w:rPr>
        <w:drawing>
          <wp:inline distT="0" distB="0" distL="0" distR="0" wp14:anchorId="0E3B7898" wp14:editId="7D932ECC">
            <wp:extent cx="2583180" cy="2141799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665" cy="2187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74BBD" w14:textId="0BA94E9A" w:rsidR="000D699C" w:rsidRPr="000D699C" w:rsidRDefault="00E30FE0" w:rsidP="00E30FE0">
      <w:pPr>
        <w:ind w:left="709" w:hanging="709"/>
        <w:rPr>
          <w:color w:val="FF0000"/>
        </w:rPr>
      </w:pPr>
      <w:r>
        <w:rPr>
          <w:color w:val="FF0000"/>
        </w:rPr>
        <w:tab/>
      </w:r>
      <w:r>
        <w:t>The cumulative effect of the planning applications on the remaining woodland has to be considered seriously by East Lothian Council.</w:t>
      </w:r>
    </w:p>
    <w:p w14:paraId="0E6E41C5" w14:textId="77777777" w:rsidR="0044625A" w:rsidRDefault="0044625A" w:rsidP="0044625A">
      <w:pPr>
        <w:pStyle w:val="ListParagraph"/>
        <w:jc w:val="both"/>
      </w:pPr>
    </w:p>
    <w:p w14:paraId="681C1B2C" w14:textId="45BBD1D2" w:rsidR="00D13BD8" w:rsidRPr="00D13BD8" w:rsidRDefault="005A5AA9" w:rsidP="00360A0F">
      <w:pPr>
        <w:pStyle w:val="ListParagraph"/>
        <w:numPr>
          <w:ilvl w:val="0"/>
          <w:numId w:val="3"/>
        </w:numPr>
        <w:jc w:val="both"/>
        <w:rPr>
          <w:bCs/>
        </w:rPr>
      </w:pPr>
      <w:r>
        <w:t>Opening up the wood</w:t>
      </w:r>
      <w:r w:rsidR="002C3AA3">
        <w:t xml:space="preserve"> to accom</w:t>
      </w:r>
      <w:r w:rsidR="00C054FD">
        <w:t>modate each of the proposed plots</w:t>
      </w:r>
      <w:r>
        <w:t xml:space="preserve"> will enable trees to be wind loaded in directions they have never been exposed to and therefore prone to being blown down or damaged by high winds</w:t>
      </w:r>
      <w:r w:rsidR="00B302E9">
        <w:t xml:space="preserve">, posing a risk to </w:t>
      </w:r>
      <w:r w:rsidR="00F90025">
        <w:t>visitors</w:t>
      </w:r>
      <w:r>
        <w:t>.</w:t>
      </w:r>
    </w:p>
    <w:p w14:paraId="194B635E" w14:textId="77777777" w:rsidR="00D13BD8" w:rsidRPr="00D13BD8" w:rsidRDefault="00D13BD8" w:rsidP="00D13BD8">
      <w:pPr>
        <w:pStyle w:val="ListParagraph"/>
        <w:rPr>
          <w:bCs/>
        </w:rPr>
      </w:pPr>
    </w:p>
    <w:p w14:paraId="14176006" w14:textId="7909909C" w:rsidR="00D728B4" w:rsidRPr="00A940AE" w:rsidRDefault="00F81EED" w:rsidP="00A940AE">
      <w:pPr>
        <w:pStyle w:val="ListParagraph"/>
        <w:numPr>
          <w:ilvl w:val="0"/>
          <w:numId w:val="3"/>
        </w:numPr>
        <w:jc w:val="both"/>
      </w:pPr>
      <w:r w:rsidRPr="00D13BD8">
        <w:rPr>
          <w:bCs/>
        </w:rPr>
        <w:t xml:space="preserve">The woodland copse is a remnant of Broad Wood, which is recorded </w:t>
      </w:r>
      <w:r w:rsidR="001B03F0" w:rsidRPr="00D13BD8">
        <w:rPr>
          <w:bCs/>
        </w:rPr>
        <w:t xml:space="preserve">as an extensive area of woodland </w:t>
      </w:r>
      <w:r w:rsidRPr="00D13BD8">
        <w:rPr>
          <w:bCs/>
        </w:rPr>
        <w:t xml:space="preserve">on </w:t>
      </w:r>
      <w:r w:rsidR="001B03F0" w:rsidRPr="00D13BD8">
        <w:rPr>
          <w:bCs/>
        </w:rPr>
        <w:t xml:space="preserve">the earliest OS mapping </w:t>
      </w:r>
      <w:r w:rsidRPr="00D13BD8">
        <w:rPr>
          <w:bCs/>
        </w:rPr>
        <w:t>185</w:t>
      </w:r>
      <w:r w:rsidR="004A0ED2" w:rsidRPr="00D13BD8">
        <w:rPr>
          <w:bCs/>
        </w:rPr>
        <w:t xml:space="preserve">3. </w:t>
      </w:r>
      <w:r w:rsidR="00A4560E">
        <w:rPr>
          <w:bCs/>
        </w:rPr>
        <w:t xml:space="preserve">The </w:t>
      </w:r>
      <w:r w:rsidR="00A96133">
        <w:rPr>
          <w:bCs/>
        </w:rPr>
        <w:t>Woodland Map for Archerfield and Dirleton Mains</w:t>
      </w:r>
      <w:r w:rsidR="003763CD">
        <w:rPr>
          <w:bCs/>
        </w:rPr>
        <w:t>,</w:t>
      </w:r>
      <w:r w:rsidR="0003135A">
        <w:rPr>
          <w:bCs/>
        </w:rPr>
        <w:t xml:space="preserve"> shows how fragmented the wood has become. </w:t>
      </w:r>
      <w:r w:rsidR="00731F80" w:rsidRPr="00D13BD8">
        <w:rPr>
          <w:bCs/>
        </w:rPr>
        <w:t>T</w:t>
      </w:r>
      <w:r w:rsidR="004A0ED2" w:rsidRPr="00D13BD8">
        <w:rPr>
          <w:bCs/>
        </w:rPr>
        <w:t xml:space="preserve">he trees themselves are probably about 40 years </w:t>
      </w:r>
      <w:r w:rsidR="00EB5F72" w:rsidRPr="00D13BD8">
        <w:rPr>
          <w:bCs/>
        </w:rPr>
        <w:t>old</w:t>
      </w:r>
      <w:r w:rsidR="006F78B3" w:rsidRPr="00D13BD8">
        <w:rPr>
          <w:bCs/>
        </w:rPr>
        <w:t>. T</w:t>
      </w:r>
      <w:r w:rsidR="008F1798" w:rsidRPr="00D13BD8">
        <w:rPr>
          <w:bCs/>
        </w:rPr>
        <w:t xml:space="preserve">here would need to be a substantial replanting schedule to </w:t>
      </w:r>
      <w:r w:rsidR="000D699C" w:rsidRPr="00802708">
        <w:rPr>
          <w:bCs/>
          <w:color w:val="000000" w:themeColor="text1"/>
        </w:rPr>
        <w:t xml:space="preserve">even just </w:t>
      </w:r>
      <w:r w:rsidR="000D699C" w:rsidRPr="00A940AE">
        <w:t>recover the carbon capture, e</w:t>
      </w:r>
      <w:r w:rsidR="007E72F2" w:rsidRPr="00A940AE">
        <w:t>cological and environmental</w:t>
      </w:r>
      <w:r w:rsidR="000D699C" w:rsidRPr="00A940AE">
        <w:t xml:space="preserve"> value of the existing trees proposed for felling. </w:t>
      </w:r>
      <w:r w:rsidR="003763CD" w:rsidRPr="00A940AE">
        <w:t>C</w:t>
      </w:r>
      <w:r w:rsidR="00B30AD0" w:rsidRPr="00A940AE">
        <w:t>onsidering the felling carried out to form the golf course</w:t>
      </w:r>
      <w:r w:rsidR="00D13BD8" w:rsidRPr="00A940AE">
        <w:t>,</w:t>
      </w:r>
      <w:r w:rsidR="00B30AD0" w:rsidRPr="00A940AE">
        <w:t xml:space="preserve"> </w:t>
      </w:r>
      <w:r w:rsidR="00577159" w:rsidRPr="00A940AE">
        <w:t xml:space="preserve">this </w:t>
      </w:r>
      <w:r w:rsidR="00051591" w:rsidRPr="00A940AE">
        <w:t>could not be undertaken locally.</w:t>
      </w:r>
    </w:p>
    <w:p w14:paraId="62527755" w14:textId="77777777" w:rsidR="00A940AE" w:rsidRPr="00A940AE" w:rsidRDefault="00A940AE" w:rsidP="00A940AE">
      <w:pPr>
        <w:pStyle w:val="ListParagraph"/>
        <w:jc w:val="both"/>
      </w:pPr>
    </w:p>
    <w:p w14:paraId="35A7B580" w14:textId="37E881B2" w:rsidR="00F51C02" w:rsidRDefault="00D728B4" w:rsidP="00113C76">
      <w:pPr>
        <w:pStyle w:val="ListParagraph"/>
        <w:numPr>
          <w:ilvl w:val="0"/>
          <w:numId w:val="3"/>
        </w:numPr>
        <w:jc w:val="both"/>
      </w:pPr>
      <w:r w:rsidRPr="00A940AE">
        <w:t xml:space="preserve">A Preliminary Ecological Assessment </w:t>
      </w:r>
      <w:r w:rsidR="004012B5">
        <w:t xml:space="preserve">(PEA) </w:t>
      </w:r>
      <w:r w:rsidR="00727F62" w:rsidRPr="00A940AE">
        <w:t>has not been submitted</w:t>
      </w:r>
      <w:r w:rsidR="00081E48" w:rsidRPr="00A940AE">
        <w:t xml:space="preserve">. The ecological report </w:t>
      </w:r>
      <w:r w:rsidR="00D26B16" w:rsidRPr="00A940AE">
        <w:t>submitted in support of the planning application 19/00</w:t>
      </w:r>
      <w:r w:rsidR="004322D5">
        <w:t>0</w:t>
      </w:r>
      <w:r w:rsidR="00D26B16" w:rsidRPr="00A940AE">
        <w:t xml:space="preserve">87/P </w:t>
      </w:r>
      <w:r w:rsidR="00AD7BE7" w:rsidRPr="00A940AE">
        <w:t xml:space="preserve">was prepared in October 2019 and </w:t>
      </w:r>
      <w:r w:rsidR="002C2C8A" w:rsidRPr="00A940AE">
        <w:t xml:space="preserve">not only is </w:t>
      </w:r>
      <w:r w:rsidR="00D67C58" w:rsidRPr="00A940AE">
        <w:t>this now</w:t>
      </w:r>
      <w:r w:rsidR="002C2C8A" w:rsidRPr="00A940AE">
        <w:t xml:space="preserve"> considered to be out of date</w:t>
      </w:r>
      <w:r w:rsidR="005774BC" w:rsidRPr="00A940AE">
        <w:t>,</w:t>
      </w:r>
      <w:r w:rsidR="00D858AC">
        <w:t xml:space="preserve"> but</w:t>
      </w:r>
      <w:r w:rsidR="005774BC" w:rsidRPr="00A940AE">
        <w:t xml:space="preserve"> it does not identify that </w:t>
      </w:r>
      <w:r w:rsidR="00571E9F" w:rsidRPr="00A940AE">
        <w:t>the development then proposed l</w:t>
      </w:r>
      <w:r w:rsidR="006C71BB" w:rsidRPr="00A940AE">
        <w:t>ies</w:t>
      </w:r>
      <w:r w:rsidR="00571E9F" w:rsidRPr="00A940AE">
        <w:t xml:space="preserve"> adjacent to Dirleton Conservation Area</w:t>
      </w:r>
      <w:r w:rsidR="00D858AC">
        <w:t>,</w:t>
      </w:r>
      <w:r w:rsidR="00571E9F" w:rsidRPr="00A940AE">
        <w:t xml:space="preserve"> </w:t>
      </w:r>
      <w:r w:rsidR="006C71BB" w:rsidRPr="00A940AE">
        <w:t>and the current application actuall</w:t>
      </w:r>
      <w:r w:rsidR="00F51C02" w:rsidRPr="00A940AE">
        <w:t>y lies partly within it.</w:t>
      </w:r>
      <w:r w:rsidR="004012B5">
        <w:t xml:space="preserve"> The requirement </w:t>
      </w:r>
      <w:r w:rsidR="00C21239">
        <w:t>to undertake a</w:t>
      </w:r>
      <w:r w:rsidR="004012B5">
        <w:t xml:space="preserve"> PEA was raised by the case officer</w:t>
      </w:r>
      <w:r w:rsidR="00C21239">
        <w:t xml:space="preserve"> for the 2019 application and we would expect </w:t>
      </w:r>
      <w:r w:rsidR="00C020B1">
        <w:t>a new PEA to be requested.</w:t>
      </w:r>
    </w:p>
    <w:p w14:paraId="77A6A037" w14:textId="77777777" w:rsidR="00A940AE" w:rsidRDefault="00A940AE" w:rsidP="00A940AE">
      <w:pPr>
        <w:pStyle w:val="ListParagraph"/>
      </w:pPr>
    </w:p>
    <w:p w14:paraId="1A101FF4" w14:textId="0575355E" w:rsidR="00A940AE" w:rsidRDefault="00A940AE" w:rsidP="00113C76">
      <w:pPr>
        <w:pStyle w:val="ListParagraph"/>
        <w:numPr>
          <w:ilvl w:val="0"/>
          <w:numId w:val="3"/>
        </w:numPr>
        <w:jc w:val="both"/>
      </w:pPr>
      <w:r>
        <w:t xml:space="preserve">The planning </w:t>
      </w:r>
      <w:r w:rsidR="00CD5236">
        <w:t xml:space="preserve">application title and description is deceiving. To refer to </w:t>
      </w:r>
      <w:r w:rsidR="00161529">
        <w:t>propert</w:t>
      </w:r>
      <w:r w:rsidR="00EC7BFC">
        <w:t>ies</w:t>
      </w:r>
      <w:r w:rsidR="00161529">
        <w:t xml:space="preserve"> with 8 double bedrooms</w:t>
      </w:r>
      <w:r w:rsidR="0008678A">
        <w:t xml:space="preserve"> all with</w:t>
      </w:r>
      <w:r w:rsidR="007844CF">
        <w:t xml:space="preserve"> </w:t>
      </w:r>
      <w:proofErr w:type="spellStart"/>
      <w:r w:rsidR="007844CF">
        <w:t>en</w:t>
      </w:r>
      <w:proofErr w:type="spellEnd"/>
      <w:r w:rsidR="007844CF">
        <w:t>-suite bathrooms as “cottages” is laughable.</w:t>
      </w:r>
    </w:p>
    <w:p w14:paraId="30ACF256" w14:textId="77777777" w:rsidR="00EC7BFC" w:rsidRDefault="00EC7BFC" w:rsidP="00EC7BFC">
      <w:pPr>
        <w:pStyle w:val="ListParagraph"/>
      </w:pPr>
    </w:p>
    <w:p w14:paraId="4E83C86E" w14:textId="6645EAD5" w:rsidR="00EC7BFC" w:rsidRDefault="00EC7BFC" w:rsidP="00113C76">
      <w:pPr>
        <w:pStyle w:val="ListParagraph"/>
        <w:numPr>
          <w:ilvl w:val="0"/>
          <w:numId w:val="3"/>
        </w:numPr>
        <w:jc w:val="both"/>
      </w:pPr>
      <w:r>
        <w:t>The</w:t>
      </w:r>
      <w:r w:rsidR="002A561D">
        <w:t xml:space="preserve"> proposed</w:t>
      </w:r>
      <w:r>
        <w:t xml:space="preserve"> “cottages” are </w:t>
      </w:r>
      <w:r w:rsidR="002A561D">
        <w:t>purported to be for visitors to TRC</w:t>
      </w:r>
      <w:r w:rsidR="00E86836">
        <w:t xml:space="preserve">, who will presumably be playing golf. </w:t>
      </w:r>
      <w:r w:rsidR="00E37C3C">
        <w:t xml:space="preserve">Assuming that only one of the occupants of each of the 8 bedrooms </w:t>
      </w:r>
      <w:r w:rsidR="00A15144">
        <w:t>is playing golf, t</w:t>
      </w:r>
      <w:r w:rsidR="00E86836">
        <w:t xml:space="preserve">he size of the golf </w:t>
      </w:r>
      <w:r w:rsidR="00F058CB">
        <w:t>club storage/cloakroom</w:t>
      </w:r>
      <w:r w:rsidR="00393A45">
        <w:t xml:space="preserve"> is </w:t>
      </w:r>
      <w:r w:rsidR="001525DA">
        <w:t>shown as 2.1m x c.1.8m</w:t>
      </w:r>
      <w:r w:rsidR="000E39D1">
        <w:t xml:space="preserve"> </w:t>
      </w:r>
      <w:r w:rsidR="00EC646A">
        <w:t xml:space="preserve">is considered </w:t>
      </w:r>
      <w:r w:rsidR="00A15144">
        <w:t>inappropriate</w:t>
      </w:r>
      <w:r w:rsidR="006D41C1">
        <w:t>.</w:t>
      </w:r>
    </w:p>
    <w:p w14:paraId="2E136125" w14:textId="77777777" w:rsidR="00955C1E" w:rsidRDefault="00955C1E" w:rsidP="00955C1E">
      <w:pPr>
        <w:pStyle w:val="ListParagraph"/>
      </w:pPr>
    </w:p>
    <w:p w14:paraId="6D3F3CFB" w14:textId="2CC16261" w:rsidR="00955C1E" w:rsidRDefault="00955C1E" w:rsidP="00113C76">
      <w:pPr>
        <w:pStyle w:val="ListParagraph"/>
        <w:numPr>
          <w:ilvl w:val="0"/>
          <w:numId w:val="3"/>
        </w:numPr>
        <w:jc w:val="both"/>
      </w:pPr>
      <w:r>
        <w:t>Only four parking spaces are shown for an 8</w:t>
      </w:r>
      <w:r w:rsidR="00814DEB">
        <w:t>-</w:t>
      </w:r>
      <w:r>
        <w:t>bedroom property</w:t>
      </w:r>
      <w:r w:rsidR="00E365B5">
        <w:t xml:space="preserve">, this is considered </w:t>
      </w:r>
      <w:r w:rsidR="00C03F3D">
        <w:t>inappropriate.</w:t>
      </w:r>
    </w:p>
    <w:p w14:paraId="103E0116" w14:textId="77777777" w:rsidR="00C03F3D" w:rsidRDefault="00C03F3D" w:rsidP="00C03F3D">
      <w:pPr>
        <w:pStyle w:val="ListParagraph"/>
      </w:pPr>
    </w:p>
    <w:p w14:paraId="1D819BAD" w14:textId="1FBF2A99" w:rsidR="00C03F3D" w:rsidRPr="00A940AE" w:rsidRDefault="00C03F3D" w:rsidP="00113C76">
      <w:pPr>
        <w:pStyle w:val="ListParagraph"/>
        <w:numPr>
          <w:ilvl w:val="0"/>
          <w:numId w:val="3"/>
        </w:numPr>
        <w:jc w:val="both"/>
      </w:pPr>
      <w:r>
        <w:t xml:space="preserve">There </w:t>
      </w:r>
      <w:r w:rsidR="008F7FD3">
        <w:t>are no proposals for SUDS for the development</w:t>
      </w:r>
      <w:r w:rsidR="00814DEB">
        <w:t>. It is highly unlikely that Scottish Water will allow surface water to be discharged into the public sewer.</w:t>
      </w:r>
      <w:r w:rsidR="00751B41">
        <w:t xml:space="preserve"> Soakaways may be appropriate for the likely sandy soil </w:t>
      </w:r>
      <w:r w:rsidR="000E39D1">
        <w:t>type;</w:t>
      </w:r>
      <w:r w:rsidR="006D41C1">
        <w:t xml:space="preserve"> however these</w:t>
      </w:r>
      <w:r w:rsidR="00F45441">
        <w:t xml:space="preserve"> would need to be designed appropriate</w:t>
      </w:r>
      <w:r w:rsidR="007C0B8E">
        <w:t>ly.</w:t>
      </w:r>
    </w:p>
    <w:p w14:paraId="7DEAC6F0" w14:textId="77777777" w:rsidR="00F51C02" w:rsidRPr="00F51C02" w:rsidRDefault="00F51C02" w:rsidP="00F51C02">
      <w:pPr>
        <w:pStyle w:val="ListParagraph"/>
        <w:rPr>
          <w:bCs/>
        </w:rPr>
      </w:pPr>
    </w:p>
    <w:p w14:paraId="7FC23412" w14:textId="67535B69" w:rsidR="005A3E33" w:rsidRPr="00F51C02" w:rsidRDefault="00264408" w:rsidP="00F51C02">
      <w:pPr>
        <w:jc w:val="both"/>
        <w:rPr>
          <w:b/>
        </w:rPr>
      </w:pPr>
      <w:r>
        <w:t xml:space="preserve">We make no excuse for using many of the same reasons for objection as </w:t>
      </w:r>
      <w:r w:rsidR="009D3BD9">
        <w:t>applied</w:t>
      </w:r>
      <w:r w:rsidR="003538DD">
        <w:t xml:space="preserve"> to</w:t>
      </w:r>
      <w:r w:rsidR="009D3BD9">
        <w:t xml:space="preserve"> our response </w:t>
      </w:r>
      <w:r w:rsidR="00ED688E">
        <w:t xml:space="preserve">made earlier this month </w:t>
      </w:r>
      <w:r w:rsidR="009D3BD9">
        <w:t>to planning application 23/</w:t>
      </w:r>
      <w:r w:rsidR="00AD356B">
        <w:t>00</w:t>
      </w:r>
      <w:r w:rsidR="00ED688E">
        <w:t xml:space="preserve">179/P. </w:t>
      </w:r>
    </w:p>
    <w:p w14:paraId="24239EB5" w14:textId="2A2413A4" w:rsidR="00577159" w:rsidRDefault="00577159" w:rsidP="00887E01">
      <w:pPr>
        <w:jc w:val="both"/>
        <w:rPr>
          <w:b/>
        </w:rPr>
      </w:pPr>
    </w:p>
    <w:p w14:paraId="6A40A709" w14:textId="73409AE8" w:rsidR="000F072A" w:rsidRDefault="000F072A" w:rsidP="00887E01">
      <w:pPr>
        <w:jc w:val="both"/>
        <w:rPr>
          <w:b/>
        </w:rPr>
      </w:pPr>
      <w:r>
        <w:rPr>
          <w:b/>
        </w:rPr>
        <w:t>Regards</w:t>
      </w:r>
    </w:p>
    <w:p w14:paraId="2672B697" w14:textId="04C797B7" w:rsidR="000F072A" w:rsidRDefault="000F072A" w:rsidP="00887E01">
      <w:pPr>
        <w:jc w:val="both"/>
        <w:rPr>
          <w:b/>
        </w:rPr>
      </w:pPr>
      <w:r>
        <w:rPr>
          <w:b/>
        </w:rPr>
        <w:t>Dirleton Village Association</w:t>
      </w:r>
    </w:p>
    <w:p w14:paraId="7EB0DA8E" w14:textId="0FE4D07D" w:rsidR="00E50B79" w:rsidRDefault="00E50B79" w:rsidP="00887E01">
      <w:pPr>
        <w:jc w:val="both"/>
      </w:pPr>
    </w:p>
    <w:sectPr w:rsidR="00E50B79" w:rsidSect="00D35A8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34CFB" w14:textId="77777777" w:rsidR="00785C59" w:rsidRDefault="00785C59" w:rsidP="00D35A8E">
      <w:pPr>
        <w:spacing w:after="0" w:line="240" w:lineRule="auto"/>
      </w:pPr>
      <w:r>
        <w:separator/>
      </w:r>
    </w:p>
  </w:endnote>
  <w:endnote w:type="continuationSeparator" w:id="0">
    <w:p w14:paraId="7151C020" w14:textId="77777777" w:rsidR="00785C59" w:rsidRDefault="00785C59" w:rsidP="00D3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CB08" w14:textId="77777777" w:rsidR="00785C59" w:rsidRDefault="00785C59" w:rsidP="00D35A8E">
      <w:pPr>
        <w:spacing w:after="0" w:line="240" w:lineRule="auto"/>
      </w:pPr>
      <w:r>
        <w:separator/>
      </w:r>
    </w:p>
  </w:footnote>
  <w:footnote w:type="continuationSeparator" w:id="0">
    <w:p w14:paraId="33F1585A" w14:textId="77777777" w:rsidR="00785C59" w:rsidRDefault="00785C59" w:rsidP="00D35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52F7"/>
    <w:multiLevelType w:val="hybridMultilevel"/>
    <w:tmpl w:val="5D6C9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512FE"/>
    <w:multiLevelType w:val="hybridMultilevel"/>
    <w:tmpl w:val="A564A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E72B6"/>
    <w:multiLevelType w:val="hybridMultilevel"/>
    <w:tmpl w:val="5BB478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82126">
    <w:abstractNumId w:val="1"/>
  </w:num>
  <w:num w:numId="2" w16cid:durableId="364524451">
    <w:abstractNumId w:val="2"/>
  </w:num>
  <w:num w:numId="3" w16cid:durableId="155700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701"/>
    <w:rsid w:val="00002AE2"/>
    <w:rsid w:val="000113BC"/>
    <w:rsid w:val="00014A3F"/>
    <w:rsid w:val="0003135A"/>
    <w:rsid w:val="0004033B"/>
    <w:rsid w:val="0004144D"/>
    <w:rsid w:val="00041883"/>
    <w:rsid w:val="00051591"/>
    <w:rsid w:val="0005268A"/>
    <w:rsid w:val="00061B68"/>
    <w:rsid w:val="00081E48"/>
    <w:rsid w:val="0008678A"/>
    <w:rsid w:val="00086F30"/>
    <w:rsid w:val="000B590B"/>
    <w:rsid w:val="000D699C"/>
    <w:rsid w:val="000E39D1"/>
    <w:rsid w:val="000E548A"/>
    <w:rsid w:val="000E60C2"/>
    <w:rsid w:val="000F072A"/>
    <w:rsid w:val="000F52BA"/>
    <w:rsid w:val="000F5DB4"/>
    <w:rsid w:val="001071A4"/>
    <w:rsid w:val="00110079"/>
    <w:rsid w:val="001265C8"/>
    <w:rsid w:val="00127060"/>
    <w:rsid w:val="001333CC"/>
    <w:rsid w:val="00136541"/>
    <w:rsid w:val="001525DA"/>
    <w:rsid w:val="00154243"/>
    <w:rsid w:val="00160228"/>
    <w:rsid w:val="00161529"/>
    <w:rsid w:val="00167EA5"/>
    <w:rsid w:val="00175E00"/>
    <w:rsid w:val="001971D6"/>
    <w:rsid w:val="001A426D"/>
    <w:rsid w:val="001B03F0"/>
    <w:rsid w:val="001B3367"/>
    <w:rsid w:val="001B7E4C"/>
    <w:rsid w:val="001F1F9D"/>
    <w:rsid w:val="001F7D65"/>
    <w:rsid w:val="00202B3F"/>
    <w:rsid w:val="00206E19"/>
    <w:rsid w:val="00212FAA"/>
    <w:rsid w:val="00231B6D"/>
    <w:rsid w:val="00233C8D"/>
    <w:rsid w:val="00250567"/>
    <w:rsid w:val="0025431A"/>
    <w:rsid w:val="00264408"/>
    <w:rsid w:val="00285147"/>
    <w:rsid w:val="00287443"/>
    <w:rsid w:val="0029084D"/>
    <w:rsid w:val="002919BD"/>
    <w:rsid w:val="002A54DA"/>
    <w:rsid w:val="002A561D"/>
    <w:rsid w:val="002C2C8A"/>
    <w:rsid w:val="002C3AA3"/>
    <w:rsid w:val="002D7CB8"/>
    <w:rsid w:val="002F1AEC"/>
    <w:rsid w:val="00302FBF"/>
    <w:rsid w:val="00325701"/>
    <w:rsid w:val="00331585"/>
    <w:rsid w:val="00332C56"/>
    <w:rsid w:val="00332D6B"/>
    <w:rsid w:val="003538DD"/>
    <w:rsid w:val="00357036"/>
    <w:rsid w:val="00360A0F"/>
    <w:rsid w:val="00361D52"/>
    <w:rsid w:val="00363112"/>
    <w:rsid w:val="003763CD"/>
    <w:rsid w:val="0038437E"/>
    <w:rsid w:val="003843AE"/>
    <w:rsid w:val="0038444E"/>
    <w:rsid w:val="00393A45"/>
    <w:rsid w:val="003A1A84"/>
    <w:rsid w:val="003B034D"/>
    <w:rsid w:val="003B35D1"/>
    <w:rsid w:val="003B5307"/>
    <w:rsid w:val="003D1143"/>
    <w:rsid w:val="003D46B7"/>
    <w:rsid w:val="003E3DF1"/>
    <w:rsid w:val="004012B5"/>
    <w:rsid w:val="004127A2"/>
    <w:rsid w:val="0042078A"/>
    <w:rsid w:val="00420EA0"/>
    <w:rsid w:val="0042359F"/>
    <w:rsid w:val="0042574D"/>
    <w:rsid w:val="004322D5"/>
    <w:rsid w:val="0044625A"/>
    <w:rsid w:val="00446854"/>
    <w:rsid w:val="004470DA"/>
    <w:rsid w:val="00453CC8"/>
    <w:rsid w:val="0045425D"/>
    <w:rsid w:val="0046449E"/>
    <w:rsid w:val="00472397"/>
    <w:rsid w:val="00474A43"/>
    <w:rsid w:val="004759D4"/>
    <w:rsid w:val="004772AB"/>
    <w:rsid w:val="0048675D"/>
    <w:rsid w:val="004879F6"/>
    <w:rsid w:val="004A0ED2"/>
    <w:rsid w:val="004A47E5"/>
    <w:rsid w:val="004C73A8"/>
    <w:rsid w:val="00520A51"/>
    <w:rsid w:val="00546E31"/>
    <w:rsid w:val="0055268E"/>
    <w:rsid w:val="00552979"/>
    <w:rsid w:val="005607C6"/>
    <w:rsid w:val="00571E9F"/>
    <w:rsid w:val="00577159"/>
    <w:rsid w:val="005774BC"/>
    <w:rsid w:val="005954A0"/>
    <w:rsid w:val="005A3E33"/>
    <w:rsid w:val="005A5AA9"/>
    <w:rsid w:val="00606AA7"/>
    <w:rsid w:val="00622DAB"/>
    <w:rsid w:val="00622DF7"/>
    <w:rsid w:val="0062637A"/>
    <w:rsid w:val="00630284"/>
    <w:rsid w:val="0069626D"/>
    <w:rsid w:val="006B6DF2"/>
    <w:rsid w:val="006B79B8"/>
    <w:rsid w:val="006C71BB"/>
    <w:rsid w:val="006D0502"/>
    <w:rsid w:val="006D34DA"/>
    <w:rsid w:val="006D41C1"/>
    <w:rsid w:val="006E176B"/>
    <w:rsid w:val="006F2AF0"/>
    <w:rsid w:val="006F78B3"/>
    <w:rsid w:val="00701B68"/>
    <w:rsid w:val="00722EEC"/>
    <w:rsid w:val="00723F6B"/>
    <w:rsid w:val="00725F16"/>
    <w:rsid w:val="00727F62"/>
    <w:rsid w:val="00731F80"/>
    <w:rsid w:val="00733A63"/>
    <w:rsid w:val="00751B41"/>
    <w:rsid w:val="007538C8"/>
    <w:rsid w:val="00761C52"/>
    <w:rsid w:val="007676CC"/>
    <w:rsid w:val="00775160"/>
    <w:rsid w:val="007844CF"/>
    <w:rsid w:val="00785C59"/>
    <w:rsid w:val="00787D55"/>
    <w:rsid w:val="007B71C4"/>
    <w:rsid w:val="007C0B8E"/>
    <w:rsid w:val="007D0D49"/>
    <w:rsid w:val="007E6F30"/>
    <w:rsid w:val="007E72F2"/>
    <w:rsid w:val="00802708"/>
    <w:rsid w:val="00814DEB"/>
    <w:rsid w:val="00815B0D"/>
    <w:rsid w:val="00816E30"/>
    <w:rsid w:val="00826BAF"/>
    <w:rsid w:val="00844755"/>
    <w:rsid w:val="00852EBA"/>
    <w:rsid w:val="008559F7"/>
    <w:rsid w:val="00857252"/>
    <w:rsid w:val="00887E01"/>
    <w:rsid w:val="00894DFF"/>
    <w:rsid w:val="008B2AF8"/>
    <w:rsid w:val="008C0C9D"/>
    <w:rsid w:val="008C6A07"/>
    <w:rsid w:val="008C6B5E"/>
    <w:rsid w:val="008C7496"/>
    <w:rsid w:val="008E03E9"/>
    <w:rsid w:val="008F1798"/>
    <w:rsid w:val="008F5024"/>
    <w:rsid w:val="008F7FD3"/>
    <w:rsid w:val="00902545"/>
    <w:rsid w:val="00913070"/>
    <w:rsid w:val="00915476"/>
    <w:rsid w:val="00917C3D"/>
    <w:rsid w:val="00921B58"/>
    <w:rsid w:val="00925D63"/>
    <w:rsid w:val="0092615F"/>
    <w:rsid w:val="009540B2"/>
    <w:rsid w:val="00955C1E"/>
    <w:rsid w:val="009728C6"/>
    <w:rsid w:val="00974D4F"/>
    <w:rsid w:val="00981DA7"/>
    <w:rsid w:val="00991D29"/>
    <w:rsid w:val="009969C4"/>
    <w:rsid w:val="009A30A5"/>
    <w:rsid w:val="009B0589"/>
    <w:rsid w:val="009D3BD9"/>
    <w:rsid w:val="009D405F"/>
    <w:rsid w:val="009E1E80"/>
    <w:rsid w:val="009F1E8C"/>
    <w:rsid w:val="00A03300"/>
    <w:rsid w:val="00A10497"/>
    <w:rsid w:val="00A13992"/>
    <w:rsid w:val="00A15144"/>
    <w:rsid w:val="00A17696"/>
    <w:rsid w:val="00A262DC"/>
    <w:rsid w:val="00A35594"/>
    <w:rsid w:val="00A4560E"/>
    <w:rsid w:val="00A47301"/>
    <w:rsid w:val="00A74020"/>
    <w:rsid w:val="00A86C49"/>
    <w:rsid w:val="00A940AE"/>
    <w:rsid w:val="00A96133"/>
    <w:rsid w:val="00A968B4"/>
    <w:rsid w:val="00AB0F98"/>
    <w:rsid w:val="00AC50A5"/>
    <w:rsid w:val="00AC5FC4"/>
    <w:rsid w:val="00AD356B"/>
    <w:rsid w:val="00AD441B"/>
    <w:rsid w:val="00AD7BE7"/>
    <w:rsid w:val="00B302E9"/>
    <w:rsid w:val="00B30345"/>
    <w:rsid w:val="00B30AD0"/>
    <w:rsid w:val="00B470E1"/>
    <w:rsid w:val="00B63173"/>
    <w:rsid w:val="00B74C61"/>
    <w:rsid w:val="00B877F2"/>
    <w:rsid w:val="00BA3D0E"/>
    <w:rsid w:val="00BB3C81"/>
    <w:rsid w:val="00BB6691"/>
    <w:rsid w:val="00BC2300"/>
    <w:rsid w:val="00BF20A9"/>
    <w:rsid w:val="00C020B1"/>
    <w:rsid w:val="00C03F3D"/>
    <w:rsid w:val="00C054FD"/>
    <w:rsid w:val="00C21239"/>
    <w:rsid w:val="00C65786"/>
    <w:rsid w:val="00C750DA"/>
    <w:rsid w:val="00C86195"/>
    <w:rsid w:val="00C92764"/>
    <w:rsid w:val="00CA08FB"/>
    <w:rsid w:val="00CA50E6"/>
    <w:rsid w:val="00CB0EA0"/>
    <w:rsid w:val="00CC09A5"/>
    <w:rsid w:val="00CC171D"/>
    <w:rsid w:val="00CD5236"/>
    <w:rsid w:val="00D1002A"/>
    <w:rsid w:val="00D13BD8"/>
    <w:rsid w:val="00D26B16"/>
    <w:rsid w:val="00D27E95"/>
    <w:rsid w:val="00D35A8E"/>
    <w:rsid w:val="00D373AF"/>
    <w:rsid w:val="00D5323A"/>
    <w:rsid w:val="00D67C58"/>
    <w:rsid w:val="00D728B4"/>
    <w:rsid w:val="00D74232"/>
    <w:rsid w:val="00D858AC"/>
    <w:rsid w:val="00D866D7"/>
    <w:rsid w:val="00D92BCB"/>
    <w:rsid w:val="00D96715"/>
    <w:rsid w:val="00DB4D62"/>
    <w:rsid w:val="00DC4EDB"/>
    <w:rsid w:val="00DD6AB9"/>
    <w:rsid w:val="00E1253C"/>
    <w:rsid w:val="00E302AC"/>
    <w:rsid w:val="00E30FE0"/>
    <w:rsid w:val="00E35611"/>
    <w:rsid w:val="00E365B5"/>
    <w:rsid w:val="00E37C3C"/>
    <w:rsid w:val="00E45AF9"/>
    <w:rsid w:val="00E50B79"/>
    <w:rsid w:val="00E5332E"/>
    <w:rsid w:val="00E56BCB"/>
    <w:rsid w:val="00E81E0D"/>
    <w:rsid w:val="00E86836"/>
    <w:rsid w:val="00EB48F5"/>
    <w:rsid w:val="00EB490F"/>
    <w:rsid w:val="00EB5BD5"/>
    <w:rsid w:val="00EB5F72"/>
    <w:rsid w:val="00EC153D"/>
    <w:rsid w:val="00EC646A"/>
    <w:rsid w:val="00EC7BFC"/>
    <w:rsid w:val="00ED688E"/>
    <w:rsid w:val="00EE2E09"/>
    <w:rsid w:val="00EF4DE6"/>
    <w:rsid w:val="00EF5C7A"/>
    <w:rsid w:val="00F058CB"/>
    <w:rsid w:val="00F16C72"/>
    <w:rsid w:val="00F43756"/>
    <w:rsid w:val="00F4536C"/>
    <w:rsid w:val="00F45441"/>
    <w:rsid w:val="00F51C02"/>
    <w:rsid w:val="00F62E37"/>
    <w:rsid w:val="00F67506"/>
    <w:rsid w:val="00F73A0F"/>
    <w:rsid w:val="00F81EED"/>
    <w:rsid w:val="00F90025"/>
    <w:rsid w:val="00F90AE7"/>
    <w:rsid w:val="00F9765B"/>
    <w:rsid w:val="00FB5D2C"/>
    <w:rsid w:val="00FC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4E7CA"/>
  <w15:chartTrackingRefBased/>
  <w15:docId w15:val="{2179BC25-3FF4-4BA8-8595-A75C6B4E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37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B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A8E"/>
  </w:style>
  <w:style w:type="paragraph" w:styleId="Footer">
    <w:name w:val="footer"/>
    <w:basedOn w:val="Normal"/>
    <w:link w:val="FooterChar"/>
    <w:uiPriority w:val="99"/>
    <w:unhideWhenUsed/>
    <w:rsid w:val="00D3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Carter</dc:creator>
  <cp:keywords/>
  <dc:description/>
  <cp:lastModifiedBy>Carl Hamer</cp:lastModifiedBy>
  <cp:revision>127</cp:revision>
  <dcterms:created xsi:type="dcterms:W3CDTF">2023-04-08T09:55:00Z</dcterms:created>
  <dcterms:modified xsi:type="dcterms:W3CDTF">2023-04-16T12:00:00Z</dcterms:modified>
</cp:coreProperties>
</file>